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67D563" w14:textId="77777777" w:rsidR="00CA4370" w:rsidRDefault="00CA4370" w:rsidP="00CA4370">
      <w:pPr>
        <w:jc w:val="right"/>
        <w:rPr>
          <w:b/>
          <w:u w:val="single"/>
        </w:rPr>
      </w:pPr>
    </w:p>
    <w:tbl>
      <w:tblPr>
        <w:tblStyle w:val="TableGrid"/>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1E0" w:firstRow="1" w:lastRow="1" w:firstColumn="1" w:lastColumn="1" w:noHBand="0" w:noVBand="0"/>
      </w:tblPr>
      <w:tblGrid>
        <w:gridCol w:w="8035"/>
      </w:tblGrid>
      <w:tr w:rsidR="00CA4370" w:rsidRPr="00CF78AF" w14:paraId="66F60185" w14:textId="77777777" w:rsidTr="00520E09">
        <w:tc>
          <w:tcPr>
            <w:tcW w:w="8035" w:type="dxa"/>
          </w:tcPr>
          <w:p w14:paraId="5F71FB86" w14:textId="77777777" w:rsidR="00CA4370" w:rsidRPr="007A32E8" w:rsidRDefault="00CA4370" w:rsidP="00A34C10">
            <w:pPr>
              <w:ind w:left="385" w:right="805"/>
              <w:jc w:val="center"/>
              <w:rPr>
                <w:b/>
                <w:i/>
                <w:color w:val="008000"/>
                <w:sz w:val="28"/>
              </w:rPr>
            </w:pPr>
            <w:r>
              <w:rPr>
                <w:noProof/>
                <w:sz w:val="18"/>
              </w:rPr>
              <w:drawing>
                <wp:inline distT="0" distB="0" distL="0" distR="0" wp14:anchorId="0A300E74" wp14:editId="70A73B6C">
                  <wp:extent cx="793750" cy="793750"/>
                  <wp:effectExtent l="0" t="0" r="6350" b="6350"/>
                  <wp:docPr id="2" name="Picture 2" descr="AO New Logo - Squ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O New Logo - Squ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3750" cy="793750"/>
                          </a:xfrm>
                          <a:prstGeom prst="rect">
                            <a:avLst/>
                          </a:prstGeom>
                          <a:noFill/>
                          <a:ln>
                            <a:noFill/>
                          </a:ln>
                        </pic:spPr>
                      </pic:pic>
                    </a:graphicData>
                  </a:graphic>
                </wp:inline>
              </w:drawing>
            </w:r>
          </w:p>
          <w:p w14:paraId="32CB253D" w14:textId="77777777" w:rsidR="00CA4370" w:rsidRPr="007A32E8" w:rsidRDefault="00CA4370" w:rsidP="00A34C10">
            <w:pPr>
              <w:ind w:left="851" w:right="805"/>
              <w:rPr>
                <w:b/>
                <w:i/>
              </w:rPr>
            </w:pPr>
          </w:p>
          <w:p w14:paraId="33262C85" w14:textId="77777777" w:rsidR="00436BB4" w:rsidRDefault="00436BB4" w:rsidP="00436BB4">
            <w:pPr>
              <w:rPr>
                <w:rFonts w:ascii="Calibri" w:eastAsia="Gulim" w:hAnsi="Calibri"/>
                <w:b/>
                <w:bCs/>
                <w:i/>
                <w:iCs/>
                <w:sz w:val="28"/>
                <w:szCs w:val="28"/>
                <w:lang w:eastAsia="ko-KR"/>
              </w:rPr>
            </w:pPr>
            <w:r>
              <w:rPr>
                <w:b/>
                <w:bCs/>
                <w:i/>
                <w:iCs/>
                <w:sz w:val="28"/>
                <w:szCs w:val="28"/>
              </w:rPr>
              <w:t>Australian Office – Strategic Communications Officer     </w:t>
            </w:r>
          </w:p>
          <w:p w14:paraId="5E74B235" w14:textId="77777777" w:rsidR="00436BB4" w:rsidRDefault="00436BB4" w:rsidP="00436BB4">
            <w:pPr>
              <w:rPr>
                <w:i/>
                <w:iCs/>
                <w:sz w:val="28"/>
                <w:szCs w:val="28"/>
              </w:rPr>
            </w:pPr>
          </w:p>
          <w:p w14:paraId="5A86A7E8" w14:textId="450FD1CD" w:rsidR="00436BB4" w:rsidRDefault="00891DBF" w:rsidP="00436BB4">
            <w:pPr>
              <w:rPr>
                <w:i/>
                <w:iCs/>
                <w:sz w:val="28"/>
                <w:szCs w:val="28"/>
              </w:rPr>
            </w:pPr>
            <w:r>
              <w:rPr>
                <w:i/>
                <w:iCs/>
                <w:sz w:val="28"/>
                <w:szCs w:val="28"/>
              </w:rPr>
              <w:t>Annual</w:t>
            </w:r>
            <w:r w:rsidR="00436BB4">
              <w:rPr>
                <w:i/>
                <w:iCs/>
                <w:sz w:val="28"/>
                <w:szCs w:val="28"/>
              </w:rPr>
              <w:t xml:space="preserve"> starting salary:  NTD </w:t>
            </w:r>
            <w:r>
              <w:rPr>
                <w:i/>
                <w:iCs/>
                <w:sz w:val="28"/>
                <w:szCs w:val="28"/>
              </w:rPr>
              <w:t>900</w:t>
            </w:r>
            <w:r w:rsidR="00436BB4">
              <w:rPr>
                <w:i/>
                <w:iCs/>
                <w:sz w:val="28"/>
                <w:szCs w:val="28"/>
              </w:rPr>
              <w:t>,</w:t>
            </w:r>
            <w:r>
              <w:rPr>
                <w:i/>
                <w:iCs/>
                <w:sz w:val="28"/>
                <w:szCs w:val="28"/>
              </w:rPr>
              <w:t>000+</w:t>
            </w:r>
            <w:r w:rsidR="00436BB4">
              <w:rPr>
                <w:i/>
                <w:iCs/>
                <w:sz w:val="28"/>
                <w:szCs w:val="28"/>
              </w:rPr>
              <w:t xml:space="preserve"> </w:t>
            </w:r>
            <w:r>
              <w:rPr>
                <w:i/>
                <w:iCs/>
                <w:sz w:val="28"/>
                <w:szCs w:val="28"/>
              </w:rPr>
              <w:t>plus</w:t>
            </w:r>
            <w:r w:rsidR="00436BB4">
              <w:rPr>
                <w:i/>
                <w:iCs/>
                <w:sz w:val="28"/>
                <w:szCs w:val="28"/>
              </w:rPr>
              <w:t xml:space="preserve"> benefits.</w:t>
            </w:r>
          </w:p>
          <w:p w14:paraId="7AE454F5" w14:textId="77777777" w:rsidR="00436BB4" w:rsidRDefault="00436BB4" w:rsidP="00436BB4">
            <w:pPr>
              <w:rPr>
                <w:i/>
                <w:iCs/>
                <w:sz w:val="28"/>
                <w:szCs w:val="28"/>
              </w:rPr>
            </w:pPr>
          </w:p>
          <w:p w14:paraId="249C2781" w14:textId="3109042D" w:rsidR="00436BB4" w:rsidRDefault="00436BB4" w:rsidP="00436BB4">
            <w:pPr>
              <w:rPr>
                <w:i/>
                <w:iCs/>
                <w:sz w:val="28"/>
                <w:szCs w:val="28"/>
              </w:rPr>
            </w:pPr>
            <w:r>
              <w:rPr>
                <w:i/>
                <w:iCs/>
                <w:sz w:val="28"/>
                <w:szCs w:val="28"/>
              </w:rPr>
              <w:t>The Australian Office is looking for a Speechwriter</w:t>
            </w:r>
            <w:r w:rsidR="00520E09">
              <w:rPr>
                <w:i/>
                <w:iCs/>
                <w:sz w:val="28"/>
                <w:szCs w:val="28"/>
              </w:rPr>
              <w:t xml:space="preserve"> </w:t>
            </w:r>
            <w:r>
              <w:rPr>
                <w:i/>
                <w:iCs/>
                <w:sz w:val="28"/>
                <w:szCs w:val="28"/>
              </w:rPr>
              <w:t>/</w:t>
            </w:r>
            <w:r w:rsidR="00520E09">
              <w:rPr>
                <w:i/>
                <w:iCs/>
                <w:sz w:val="28"/>
                <w:szCs w:val="28"/>
              </w:rPr>
              <w:t xml:space="preserve"> </w:t>
            </w:r>
            <w:r>
              <w:rPr>
                <w:i/>
                <w:iCs/>
                <w:sz w:val="28"/>
                <w:szCs w:val="28"/>
              </w:rPr>
              <w:t>Strategic</w:t>
            </w:r>
            <w:r w:rsidR="00520E09">
              <w:rPr>
                <w:i/>
                <w:iCs/>
                <w:sz w:val="28"/>
                <w:szCs w:val="28"/>
              </w:rPr>
              <w:t> </w:t>
            </w:r>
            <w:r>
              <w:rPr>
                <w:i/>
                <w:iCs/>
                <w:sz w:val="28"/>
                <w:szCs w:val="28"/>
              </w:rPr>
              <w:t xml:space="preserve">Communications Officer.  </w:t>
            </w:r>
          </w:p>
          <w:p w14:paraId="15A433F1" w14:textId="77777777" w:rsidR="00436BB4" w:rsidRDefault="00436BB4" w:rsidP="00436BB4">
            <w:pPr>
              <w:rPr>
                <w:i/>
                <w:iCs/>
                <w:sz w:val="28"/>
                <w:szCs w:val="28"/>
              </w:rPr>
            </w:pPr>
          </w:p>
          <w:p w14:paraId="5769613E" w14:textId="77777777" w:rsidR="00436BB4" w:rsidRDefault="00436BB4" w:rsidP="00436BB4">
            <w:pPr>
              <w:rPr>
                <w:i/>
                <w:iCs/>
                <w:sz w:val="28"/>
                <w:szCs w:val="28"/>
              </w:rPr>
            </w:pPr>
            <w:r>
              <w:rPr>
                <w:i/>
                <w:iCs/>
                <w:sz w:val="28"/>
                <w:szCs w:val="28"/>
              </w:rPr>
              <w:t>Do you have excellent drafting skills and oral/written communication in Chinese and English?  Are you creative with an excellent understanding of Taiwan’s media, political and economic context?  Are you experienced with social media, event management and information technologies - and work great in a team?</w:t>
            </w:r>
          </w:p>
          <w:p w14:paraId="00C46650" w14:textId="77777777" w:rsidR="00436BB4" w:rsidRDefault="00436BB4" w:rsidP="00436BB4">
            <w:pPr>
              <w:rPr>
                <w:i/>
                <w:iCs/>
                <w:sz w:val="28"/>
                <w:szCs w:val="28"/>
              </w:rPr>
            </w:pPr>
          </w:p>
          <w:p w14:paraId="4EA04B10" w14:textId="77777777" w:rsidR="00520E09" w:rsidRDefault="00436BB4" w:rsidP="00436BB4">
            <w:pPr>
              <w:rPr>
                <w:i/>
                <w:iCs/>
                <w:sz w:val="28"/>
                <w:szCs w:val="28"/>
              </w:rPr>
            </w:pPr>
            <w:r>
              <w:rPr>
                <w:i/>
                <w:iCs/>
                <w:sz w:val="28"/>
                <w:szCs w:val="28"/>
              </w:rPr>
              <w:t xml:space="preserve">If you are, then send your CV and a short writing sample </w:t>
            </w:r>
          </w:p>
          <w:p w14:paraId="0995B5ED" w14:textId="7590C9F2" w:rsidR="00436BB4" w:rsidRDefault="00436BB4" w:rsidP="00436BB4">
            <w:pPr>
              <w:rPr>
                <w:i/>
                <w:iCs/>
                <w:sz w:val="28"/>
                <w:szCs w:val="28"/>
              </w:rPr>
            </w:pPr>
            <w:r>
              <w:rPr>
                <w:i/>
                <w:iCs/>
                <w:sz w:val="28"/>
                <w:szCs w:val="28"/>
              </w:rPr>
              <w:t xml:space="preserve">(in English and Chinese) on Australia-Taiwan relations to </w:t>
            </w:r>
            <w:hyperlink r:id="rId8" w:history="1">
              <w:r>
                <w:rPr>
                  <w:rStyle w:val="Hyperlink"/>
                  <w:i/>
                  <w:iCs/>
                  <w:sz w:val="28"/>
                  <w:szCs w:val="28"/>
                </w:rPr>
                <w:t>recruitment.taipei@dfat.gov.au</w:t>
              </w:r>
            </w:hyperlink>
            <w:r>
              <w:rPr>
                <w:i/>
                <w:iCs/>
                <w:sz w:val="28"/>
                <w:szCs w:val="28"/>
              </w:rPr>
              <w:t xml:space="preserve"> by 9am Monday 15 March 2021.</w:t>
            </w:r>
          </w:p>
          <w:p w14:paraId="27E905ED" w14:textId="75AADD2D" w:rsidR="00436BB4" w:rsidRDefault="00436BB4" w:rsidP="00436BB4">
            <w:pPr>
              <w:rPr>
                <w:i/>
                <w:iCs/>
                <w:sz w:val="28"/>
                <w:szCs w:val="28"/>
              </w:rPr>
            </w:pPr>
          </w:p>
          <w:p w14:paraId="490B7A1E" w14:textId="77777777" w:rsidR="00436BB4" w:rsidRDefault="00436BB4" w:rsidP="00436BB4">
            <w:pPr>
              <w:rPr>
                <w:b/>
                <w:bCs/>
              </w:rPr>
            </w:pPr>
          </w:p>
          <w:p w14:paraId="4959EED6" w14:textId="7EB035C3" w:rsidR="00436BB4" w:rsidRDefault="00436BB4" w:rsidP="00436BB4">
            <w:pPr>
              <w:rPr>
                <w:b/>
                <w:bCs/>
              </w:rPr>
            </w:pPr>
            <w:r>
              <w:rPr>
                <w:rFonts w:hint="eastAsia"/>
                <w:b/>
                <w:bCs/>
              </w:rPr>
              <w:t>澳洲辦事處職缺</w:t>
            </w:r>
            <w:r>
              <w:rPr>
                <w:rFonts w:hint="eastAsia"/>
                <w:b/>
                <w:bCs/>
              </w:rPr>
              <w:t xml:space="preserve">: </w:t>
            </w:r>
            <w:r w:rsidRPr="0088609F">
              <w:rPr>
                <w:b/>
                <w:bCs/>
              </w:rPr>
              <w:t>策略傳播專員</w:t>
            </w:r>
          </w:p>
          <w:p w14:paraId="1A2C63E8" w14:textId="77777777" w:rsidR="00436BB4" w:rsidRDefault="00436BB4" w:rsidP="00436BB4">
            <w:pPr>
              <w:rPr>
                <w:b/>
                <w:bCs/>
              </w:rPr>
            </w:pPr>
          </w:p>
          <w:p w14:paraId="34017ECB" w14:textId="4D32A919" w:rsidR="00436BB4" w:rsidRDefault="00436BB4" w:rsidP="00436BB4">
            <w:pPr>
              <w:rPr>
                <w:b/>
                <w:bCs/>
              </w:rPr>
            </w:pPr>
            <w:r>
              <w:rPr>
                <w:rFonts w:hint="eastAsia"/>
                <w:b/>
                <w:bCs/>
              </w:rPr>
              <w:t>薪資待遇</w:t>
            </w:r>
            <w:r>
              <w:rPr>
                <w:rFonts w:hint="eastAsia"/>
                <w:b/>
                <w:bCs/>
              </w:rPr>
              <w:t xml:space="preserve">: </w:t>
            </w:r>
            <w:r w:rsidR="00891DBF">
              <w:rPr>
                <w:rFonts w:eastAsiaTheme="minorEastAsia" w:hint="eastAsia"/>
                <w:b/>
                <w:bCs/>
                <w:lang w:eastAsia="zh-TW"/>
              </w:rPr>
              <w:t>年</w:t>
            </w:r>
            <w:r>
              <w:rPr>
                <w:rFonts w:hint="eastAsia"/>
                <w:b/>
                <w:bCs/>
              </w:rPr>
              <w:t>薪</w:t>
            </w:r>
            <w:r>
              <w:rPr>
                <w:rFonts w:hint="eastAsia"/>
                <w:b/>
                <w:bCs/>
              </w:rPr>
              <w:t>NTD</w:t>
            </w:r>
            <w:r w:rsidR="00891DBF" w:rsidRPr="00891DBF">
              <w:rPr>
                <w:rFonts w:hint="eastAsia"/>
                <w:b/>
                <w:bCs/>
              </w:rPr>
              <w:t>900</w:t>
            </w:r>
            <w:r>
              <w:rPr>
                <w:rFonts w:hint="eastAsia"/>
                <w:b/>
                <w:bCs/>
              </w:rPr>
              <w:t>,</w:t>
            </w:r>
            <w:r w:rsidR="00891DBF" w:rsidRPr="00891DBF">
              <w:rPr>
                <w:rFonts w:hint="eastAsia"/>
                <w:b/>
                <w:bCs/>
              </w:rPr>
              <w:t>000</w:t>
            </w:r>
            <w:r w:rsidR="00891DBF" w:rsidRPr="00A22374">
              <w:rPr>
                <w:rFonts w:hint="eastAsia"/>
                <w:b/>
                <w:bCs/>
              </w:rPr>
              <w:t>起</w:t>
            </w:r>
            <w:r w:rsidR="00891DBF" w:rsidRPr="00A22374">
              <w:rPr>
                <w:rFonts w:hint="eastAsia"/>
                <w:b/>
                <w:bCs/>
              </w:rPr>
              <w:t xml:space="preserve"> (</w:t>
            </w:r>
            <w:r w:rsidR="00891DBF" w:rsidRPr="00A22374">
              <w:rPr>
                <w:rFonts w:hint="eastAsia"/>
                <w:b/>
                <w:bCs/>
              </w:rPr>
              <w:t>另含福利</w:t>
            </w:r>
            <w:r w:rsidR="00891DBF" w:rsidRPr="00A22374">
              <w:rPr>
                <w:rFonts w:hint="eastAsia"/>
                <w:b/>
                <w:bCs/>
              </w:rPr>
              <w:t>)</w:t>
            </w:r>
          </w:p>
          <w:p w14:paraId="3869FE79" w14:textId="77777777" w:rsidR="00436BB4" w:rsidRDefault="00436BB4" w:rsidP="00436BB4">
            <w:pPr>
              <w:rPr>
                <w:b/>
                <w:bCs/>
              </w:rPr>
            </w:pPr>
          </w:p>
          <w:p w14:paraId="555441CC" w14:textId="77777777" w:rsidR="00436BB4" w:rsidRDefault="00436BB4" w:rsidP="00436BB4">
            <w:r>
              <w:rPr>
                <w:rFonts w:hint="eastAsia"/>
              </w:rPr>
              <w:t>澳洲辦事處正在尋找一位講稿撰寫暨策略傳播專員。</w:t>
            </w:r>
          </w:p>
          <w:p w14:paraId="1C6D00C9" w14:textId="77777777" w:rsidR="00436BB4" w:rsidRDefault="00436BB4" w:rsidP="00436BB4"/>
          <w:p w14:paraId="1CC3D20C" w14:textId="77777777" w:rsidR="00436BB4" w:rsidRDefault="00436BB4" w:rsidP="00436BB4">
            <w:r>
              <w:rPr>
                <w:rFonts w:hint="eastAsia"/>
              </w:rPr>
              <w:t>如果你具備優秀的中英文撰稿、口語溝通及書寫能力，擁有豐富的創造力，熟悉並了解台灣媒體生態及政經背景環境，熟悉社群媒體操作、活動策畫管理及</w:t>
            </w:r>
            <w:r>
              <w:rPr>
                <w:rFonts w:hint="eastAsia"/>
              </w:rPr>
              <w:t xml:space="preserve">IT </w:t>
            </w:r>
            <w:r>
              <w:rPr>
                <w:rFonts w:hint="eastAsia"/>
              </w:rPr>
              <w:t>資訊應用，同時具備團隊合作經驗，歡迎你將中英文履歷及針對澳台關係分析的短文中英文各一篇寄至</w:t>
            </w:r>
            <w:r>
              <w:rPr>
                <w:rFonts w:hint="eastAsia"/>
              </w:rPr>
              <w:t xml:space="preserve">: </w:t>
            </w:r>
            <w:r w:rsidRPr="0088609F">
              <w:t>recruitment.taipei@dfat.gov.au</w:t>
            </w:r>
          </w:p>
          <w:p w14:paraId="1F5DE496" w14:textId="77777777" w:rsidR="00436BB4" w:rsidRDefault="00436BB4" w:rsidP="00436BB4">
            <w:pPr>
              <w:rPr>
                <w:b/>
                <w:bCs/>
              </w:rPr>
            </w:pPr>
          </w:p>
          <w:p w14:paraId="70171A3E" w14:textId="77777777" w:rsidR="00436BB4" w:rsidRDefault="00436BB4" w:rsidP="00436BB4">
            <w:pPr>
              <w:rPr>
                <w:b/>
                <w:bCs/>
              </w:rPr>
            </w:pPr>
          </w:p>
          <w:p w14:paraId="357F3551" w14:textId="5858A98A" w:rsidR="00436BB4" w:rsidRDefault="00436BB4" w:rsidP="00436BB4">
            <w:r>
              <w:rPr>
                <w:rFonts w:hint="eastAsia"/>
                <w:b/>
                <w:bCs/>
              </w:rPr>
              <w:t>履歷投遞截止時間</w:t>
            </w:r>
            <w:r>
              <w:rPr>
                <w:rFonts w:hint="eastAsia"/>
                <w:b/>
                <w:bCs/>
              </w:rPr>
              <w:t>:</w:t>
            </w:r>
            <w:r>
              <w:rPr>
                <w:b/>
                <w:bCs/>
              </w:rPr>
              <w:t>15/03/2021 9:00am</w:t>
            </w:r>
            <w:r>
              <w:rPr>
                <w:rFonts w:hint="eastAsia"/>
                <w:b/>
                <w:bCs/>
              </w:rPr>
              <w:t xml:space="preserve"> </w:t>
            </w:r>
          </w:p>
          <w:p w14:paraId="1AEF3CA3" w14:textId="77777777" w:rsidR="00CA4370" w:rsidRPr="00CF78AF" w:rsidRDefault="00CA4370" w:rsidP="00A34C10">
            <w:pPr>
              <w:autoSpaceDE w:val="0"/>
              <w:autoSpaceDN w:val="0"/>
              <w:adjustRightInd w:val="0"/>
              <w:ind w:left="851" w:right="805"/>
              <w:rPr>
                <w:b/>
                <w:sz w:val="22"/>
                <w:szCs w:val="22"/>
              </w:rPr>
            </w:pPr>
          </w:p>
        </w:tc>
      </w:tr>
    </w:tbl>
    <w:p w14:paraId="06A53006" w14:textId="77777777" w:rsidR="00975E73" w:rsidRDefault="00A22374"/>
    <w:sectPr w:rsidR="00975E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20D3BD" w14:textId="77777777" w:rsidR="00735272" w:rsidRDefault="00735272"/>
  </w:endnote>
  <w:endnote w:type="continuationSeparator" w:id="0">
    <w:p w14:paraId="716E4D0C" w14:textId="77777777" w:rsidR="00735272" w:rsidRDefault="007352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9FA2C8" w14:textId="77777777" w:rsidR="00735272" w:rsidRDefault="00735272"/>
  </w:footnote>
  <w:footnote w:type="continuationSeparator" w:id="0">
    <w:p w14:paraId="36A78057" w14:textId="77777777" w:rsidR="00735272" w:rsidRDefault="007352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D4D33"/>
    <w:multiLevelType w:val="hybridMultilevel"/>
    <w:tmpl w:val="42D43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70"/>
    <w:rsid w:val="000354FA"/>
    <w:rsid w:val="000F145F"/>
    <w:rsid w:val="00145AB1"/>
    <w:rsid w:val="00257B40"/>
    <w:rsid w:val="002C6912"/>
    <w:rsid w:val="00436BB4"/>
    <w:rsid w:val="00483DD7"/>
    <w:rsid w:val="00520E09"/>
    <w:rsid w:val="005822FE"/>
    <w:rsid w:val="00735272"/>
    <w:rsid w:val="00770A43"/>
    <w:rsid w:val="00812290"/>
    <w:rsid w:val="00891DBF"/>
    <w:rsid w:val="00A22374"/>
    <w:rsid w:val="00B713E6"/>
    <w:rsid w:val="00BF534B"/>
    <w:rsid w:val="00C85F27"/>
    <w:rsid w:val="00CA4370"/>
    <w:rsid w:val="00CF0A8B"/>
    <w:rsid w:val="00D4582C"/>
    <w:rsid w:val="00D707F2"/>
    <w:rsid w:val="00FE240D"/>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C3F780"/>
  <w15:chartTrackingRefBased/>
  <w15:docId w15:val="{5B64DD73-1B52-476D-990E-4D0CA7E74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370"/>
    <w:pPr>
      <w:spacing w:after="0" w:line="240" w:lineRule="auto"/>
      <w:jc w:val="both"/>
    </w:pPr>
    <w:rPr>
      <w:rFonts w:ascii="Arial" w:eastAsia="SimSun" w:hAnsi="Arial" w:cs="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A4370"/>
    <w:rPr>
      <w:color w:val="0000FF"/>
      <w:u w:val="single"/>
    </w:rPr>
  </w:style>
  <w:style w:type="table" w:styleId="TableGrid">
    <w:name w:val="Table Grid"/>
    <w:basedOn w:val="TableNormal"/>
    <w:rsid w:val="00CA4370"/>
    <w:pPr>
      <w:spacing w:after="0" w:line="240" w:lineRule="auto"/>
    </w:pPr>
    <w:rPr>
      <w:rFonts w:ascii="Courier" w:eastAsia="PMingLiU" w:hAnsi="Courier"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A4370"/>
    <w:pPr>
      <w:spacing w:before="100" w:beforeAutospacing="1" w:after="100" w:afterAutospacing="1"/>
      <w:jc w:val="left"/>
    </w:pPr>
    <w:rPr>
      <w:rFonts w:ascii="Times New Roman" w:eastAsia="Times New Roman" w:hAnsi="Times New Roman"/>
      <w:lang w:eastAsia="zh-TW"/>
    </w:rPr>
  </w:style>
  <w:style w:type="paragraph" w:styleId="Header">
    <w:name w:val="header"/>
    <w:basedOn w:val="Normal"/>
    <w:link w:val="HeaderChar"/>
    <w:uiPriority w:val="99"/>
    <w:semiHidden/>
    <w:unhideWhenUsed/>
    <w:rsid w:val="00D707F2"/>
    <w:pPr>
      <w:tabs>
        <w:tab w:val="center" w:pos="4513"/>
        <w:tab w:val="right" w:pos="9026"/>
      </w:tabs>
    </w:pPr>
  </w:style>
  <w:style w:type="character" w:customStyle="1" w:styleId="HeaderChar">
    <w:name w:val="Header Char"/>
    <w:basedOn w:val="DefaultParagraphFont"/>
    <w:link w:val="Header"/>
    <w:uiPriority w:val="99"/>
    <w:semiHidden/>
    <w:rsid w:val="00D707F2"/>
    <w:rPr>
      <w:rFonts w:ascii="Arial" w:eastAsia="SimSun" w:hAnsi="Arial" w:cs="Times New Roman"/>
      <w:sz w:val="24"/>
      <w:szCs w:val="24"/>
      <w:lang w:eastAsia="zh-CN"/>
    </w:rPr>
  </w:style>
  <w:style w:type="paragraph" w:styleId="BalloonText">
    <w:name w:val="Balloon Text"/>
    <w:basedOn w:val="Normal"/>
    <w:link w:val="BalloonTextChar"/>
    <w:uiPriority w:val="99"/>
    <w:semiHidden/>
    <w:unhideWhenUsed/>
    <w:rsid w:val="0073527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272"/>
    <w:rPr>
      <w:rFonts w:ascii="Segoe UI" w:eastAsia="SimSun"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7844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taipei@dfat.gov.a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149</Words>
  <Characters>852</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Department of Foreign Affairs and Trade</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Hsu, Kathryn</dc:creator>
  <cp:keywords/>
  <dc:description/>
  <cp:lastModifiedBy>Michelle Wu</cp:lastModifiedBy>
  <cp:revision>3</cp:revision>
  <cp:lastPrinted>2018-03-08T01:19:00Z</cp:lastPrinted>
  <dcterms:created xsi:type="dcterms:W3CDTF">2021-02-26T06:38:00Z</dcterms:created>
  <dcterms:modified xsi:type="dcterms:W3CDTF">2021-02-26T06:57:00Z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7097e0f9-4ded-4c45-be27-8f5cf425c336</vt:lpwstr>
  </property>
  <property fmtid="{D5CDD505-2E9C-101B-9397-08002B2CF9AE}" pid="3" name="SEC">
    <vt:lpwstr>OFFICIAL</vt:lpwstr>
  </property>
  <property fmtid="{D5CDD505-2E9C-101B-9397-08002B2CF9AE}" pid="4" name="DLM">
    <vt:lpwstr>No DLM</vt:lpwstr>
  </property>
</Properties>
</file>